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867" w:rsidRDefault="00BC1867" w:rsidP="00AC49D5">
      <w:pPr>
        <w:jc w:val="center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</w:p>
    <w:p w:rsidR="00BC1867" w:rsidRDefault="00BC1867" w:rsidP="00AC49D5">
      <w:pPr>
        <w:jc w:val="center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</w:p>
    <w:p w:rsidR="00BC1867" w:rsidRDefault="00BC1867" w:rsidP="00AC49D5">
      <w:pPr>
        <w:jc w:val="center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</w:p>
    <w:p w:rsidR="00BC1867" w:rsidRDefault="00BC1867" w:rsidP="00AC49D5">
      <w:pPr>
        <w:jc w:val="center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</w:p>
    <w:p w:rsidR="00AC49D5" w:rsidRPr="00DA153F" w:rsidRDefault="00AC49D5" w:rsidP="00AC49D5">
      <w:pPr>
        <w:jc w:val="center"/>
        <w:rPr>
          <w:rFonts w:ascii="Arial" w:hAnsi="Arial" w:cs="Arial"/>
          <w:i/>
          <w:color w:val="808080" w:themeColor="background1" w:themeShade="80"/>
          <w:sz w:val="28"/>
          <w:szCs w:val="28"/>
        </w:rPr>
      </w:pPr>
      <w:bookmarkStart w:id="0" w:name="_GoBack"/>
      <w:bookmarkEnd w:id="0"/>
      <w:r w:rsidRPr="00DA153F">
        <w:rPr>
          <w:rFonts w:ascii="Arial" w:hAnsi="Arial" w:cs="Arial"/>
          <w:i/>
          <w:color w:val="808080" w:themeColor="background1" w:themeShade="80"/>
          <w:sz w:val="28"/>
          <w:szCs w:val="28"/>
        </w:rPr>
        <w:t>MEG SCAN GUIDELINES</w:t>
      </w:r>
    </w:p>
    <w:p w:rsidR="009B282B" w:rsidRDefault="009B282B">
      <w:pPr>
        <w:sectPr w:rsidR="009B282B" w:rsidSect="00131DD0">
          <w:headerReference w:type="default" r:id="rId7"/>
          <w:footerReference w:type="default" r:id="rId8"/>
          <w:pgSz w:w="12240" w:h="15840" w:code="1"/>
          <w:pgMar w:top="432" w:right="720" w:bottom="432" w:left="720" w:header="288" w:footer="720" w:gutter="0"/>
          <w:cols w:space="720"/>
          <w:docGrid w:linePitch="326"/>
        </w:sectPr>
      </w:pPr>
    </w:p>
    <w:p w:rsidR="00923EFD" w:rsidRPr="00923EFD" w:rsidRDefault="00923EFD" w:rsidP="00923EFD">
      <w:pPr>
        <w:rPr>
          <w:rFonts w:ascii="Arial" w:hAnsi="Arial" w:cs="Arial"/>
          <w:color w:val="000000"/>
          <w:sz w:val="22"/>
          <w:szCs w:val="22"/>
        </w:rPr>
      </w:pPr>
      <w:r w:rsidRPr="00923EFD">
        <w:rPr>
          <w:rFonts w:ascii="Arial" w:hAnsi="Arial" w:cs="Arial"/>
          <w:color w:val="000000"/>
          <w:sz w:val="22"/>
          <w:szCs w:val="22"/>
        </w:rPr>
        <w:t> </w:t>
      </w:r>
    </w:p>
    <w:p w:rsidR="00923EFD" w:rsidRPr="00923EFD" w:rsidRDefault="00923EFD" w:rsidP="00923EFD">
      <w:p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 xml:space="preserve">The MEG Lab is located in </w:t>
      </w:r>
      <w:r w:rsidR="00956A3C">
        <w:rPr>
          <w:rFonts w:ascii="Arial" w:hAnsi="Arial" w:cs="Arial"/>
          <w:sz w:val="22"/>
          <w:szCs w:val="22"/>
        </w:rPr>
        <w:t xml:space="preserve">the </w:t>
      </w:r>
      <w:r w:rsidR="00956A3C" w:rsidRPr="00956A3C">
        <w:rPr>
          <w:rFonts w:ascii="Arial" w:hAnsi="Arial" w:cs="Arial"/>
          <w:b/>
          <w:sz w:val="22"/>
          <w:szCs w:val="22"/>
        </w:rPr>
        <w:t xml:space="preserve">Fitzsimons </w:t>
      </w:r>
      <w:r w:rsidRPr="00956A3C">
        <w:rPr>
          <w:rFonts w:ascii="Arial" w:hAnsi="Arial" w:cs="Arial"/>
          <w:b/>
          <w:sz w:val="22"/>
          <w:szCs w:val="22"/>
        </w:rPr>
        <w:t>Building</w:t>
      </w:r>
      <w:r w:rsidRPr="00923EFD">
        <w:rPr>
          <w:rFonts w:ascii="Arial" w:hAnsi="Arial" w:cs="Arial"/>
          <w:sz w:val="22"/>
          <w:szCs w:val="22"/>
        </w:rPr>
        <w:t xml:space="preserve"> </w:t>
      </w:r>
      <w:r w:rsidR="00956A3C" w:rsidRPr="00956A3C">
        <w:rPr>
          <w:rFonts w:ascii="Arial" w:hAnsi="Arial" w:cs="Arial"/>
          <w:sz w:val="22"/>
          <w:szCs w:val="22"/>
          <w:highlight w:val="yellow"/>
        </w:rPr>
        <w:t xml:space="preserve">(aka Building </w:t>
      </w:r>
      <w:r w:rsidRPr="00956A3C">
        <w:rPr>
          <w:rFonts w:ascii="Arial" w:hAnsi="Arial" w:cs="Arial"/>
          <w:sz w:val="22"/>
          <w:szCs w:val="22"/>
          <w:highlight w:val="yellow"/>
        </w:rPr>
        <w:t>500</w:t>
      </w:r>
      <w:r w:rsidR="00956A3C" w:rsidRPr="00956A3C">
        <w:rPr>
          <w:rFonts w:ascii="Arial" w:hAnsi="Arial" w:cs="Arial"/>
          <w:sz w:val="22"/>
          <w:szCs w:val="22"/>
          <w:highlight w:val="yellow"/>
        </w:rPr>
        <w:t xml:space="preserve"> or </w:t>
      </w:r>
      <w:r w:rsidRPr="00956A3C">
        <w:rPr>
          <w:rFonts w:ascii="Arial" w:hAnsi="Arial" w:cs="Arial"/>
          <w:sz w:val="22"/>
          <w:szCs w:val="22"/>
          <w:highlight w:val="yellow"/>
        </w:rPr>
        <w:t>old Fitzsimons Army Hospital)</w:t>
      </w:r>
      <w:r w:rsidRPr="00923EFD">
        <w:rPr>
          <w:rFonts w:ascii="Arial" w:hAnsi="Arial" w:cs="Arial"/>
          <w:sz w:val="22"/>
          <w:szCs w:val="22"/>
        </w:rPr>
        <w:t xml:space="preserve"> (</w:t>
      </w:r>
      <w:r w:rsidRPr="00923EFD">
        <w:rPr>
          <w:rFonts w:ascii="Arial" w:hAnsi="Arial" w:cs="Arial"/>
          <w:color w:val="000000"/>
          <w:sz w:val="22"/>
          <w:szCs w:val="22"/>
        </w:rPr>
        <w:t>see below</w:t>
      </w:r>
      <w:r w:rsidRPr="00923EFD">
        <w:rPr>
          <w:rFonts w:ascii="Arial" w:hAnsi="Arial" w:cs="Arial"/>
          <w:b/>
          <w:color w:val="000000"/>
          <w:sz w:val="22"/>
          <w:szCs w:val="22"/>
        </w:rPr>
        <w:t xml:space="preserve"> “Arriving </w:t>
      </w:r>
      <w:proofErr w:type="gramStart"/>
      <w:r w:rsidRPr="00923EFD">
        <w:rPr>
          <w:rFonts w:ascii="Arial" w:hAnsi="Arial" w:cs="Arial"/>
          <w:b/>
          <w:color w:val="000000"/>
          <w:sz w:val="22"/>
          <w:szCs w:val="22"/>
        </w:rPr>
        <w:t>For</w:t>
      </w:r>
      <w:proofErr w:type="gramEnd"/>
      <w:r w:rsidRPr="00923EFD">
        <w:rPr>
          <w:rFonts w:ascii="Arial" w:hAnsi="Arial" w:cs="Arial"/>
          <w:b/>
          <w:color w:val="000000"/>
          <w:sz w:val="22"/>
          <w:szCs w:val="22"/>
        </w:rPr>
        <w:t xml:space="preserve"> Your Visit”</w:t>
      </w:r>
      <w:r w:rsidRPr="00923EFD">
        <w:rPr>
          <w:rFonts w:ascii="Arial" w:hAnsi="Arial" w:cs="Arial"/>
          <w:sz w:val="22"/>
          <w:szCs w:val="22"/>
        </w:rPr>
        <w:t>).</w:t>
      </w:r>
    </w:p>
    <w:p w:rsidR="00923EFD" w:rsidRPr="00923EFD" w:rsidRDefault="00923EFD" w:rsidP="00923EFD">
      <w:pPr>
        <w:rPr>
          <w:rFonts w:ascii="Arial" w:hAnsi="Arial" w:cs="Arial"/>
          <w:sz w:val="22"/>
          <w:szCs w:val="22"/>
        </w:rPr>
      </w:pPr>
    </w:p>
    <w:p w:rsidR="00923EFD" w:rsidRPr="00923EFD" w:rsidRDefault="00923EFD" w:rsidP="00923EFD">
      <w:pPr>
        <w:rPr>
          <w:rFonts w:ascii="Arial" w:hAnsi="Arial" w:cs="Arial"/>
          <w:b/>
          <w:color w:val="00B050"/>
          <w:sz w:val="22"/>
          <w:szCs w:val="22"/>
        </w:rPr>
      </w:pPr>
      <w:r w:rsidRPr="00923EFD">
        <w:rPr>
          <w:rFonts w:ascii="Arial" w:hAnsi="Arial" w:cs="Arial"/>
          <w:b/>
          <w:color w:val="00B050"/>
          <w:sz w:val="22"/>
          <w:szCs w:val="22"/>
        </w:rPr>
        <w:t>Preparing for your visit: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 xml:space="preserve">Patient </w:t>
      </w:r>
      <w:r w:rsidRPr="00923EFD">
        <w:rPr>
          <w:rFonts w:ascii="Arial" w:hAnsi="Arial" w:cs="Arial"/>
          <w:b/>
          <w:sz w:val="22"/>
          <w:szCs w:val="22"/>
        </w:rPr>
        <w:t>must</w:t>
      </w:r>
      <w:r w:rsidRPr="00923EFD">
        <w:rPr>
          <w:rFonts w:ascii="Arial" w:hAnsi="Arial" w:cs="Arial"/>
          <w:sz w:val="22"/>
          <w:szCs w:val="22"/>
        </w:rPr>
        <w:t xml:space="preserve"> be sleep deprived, no more than 4 hours of sleep on the night prior to visit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 xml:space="preserve">No caffeine </w:t>
      </w:r>
      <w:r w:rsidR="00956A3C">
        <w:rPr>
          <w:rFonts w:ascii="Arial" w:hAnsi="Arial" w:cs="Arial"/>
          <w:sz w:val="22"/>
          <w:szCs w:val="22"/>
        </w:rPr>
        <w:t xml:space="preserve">8 hours </w:t>
      </w:r>
      <w:r w:rsidRPr="00923EFD">
        <w:rPr>
          <w:rFonts w:ascii="Arial" w:hAnsi="Arial" w:cs="Arial"/>
          <w:sz w:val="22"/>
          <w:szCs w:val="22"/>
        </w:rPr>
        <w:t>prior to visit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>Wear comfortable clothes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>No makeup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>No hairspray or hair gel</w:t>
      </w:r>
    </w:p>
    <w:p w:rsidR="00923EFD" w:rsidRPr="00923EFD" w:rsidRDefault="00923EFD" w:rsidP="00923EFD">
      <w:pPr>
        <w:pStyle w:val="ListParagraph"/>
        <w:numPr>
          <w:ilvl w:val="1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>No metal, including: Jewelry (gold ok); Watches; Belts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>Wear a sports bra with no metal pieces (no underwire, no adjustable straps, no metal fasteners), OR be prepared to remove bra prior to scan.</w:t>
      </w:r>
    </w:p>
    <w:p w:rsidR="00923EFD" w:rsidRPr="00923EFD" w:rsidRDefault="00923EFD" w:rsidP="00923EFD">
      <w:pPr>
        <w:rPr>
          <w:rFonts w:ascii="Arial" w:hAnsi="Arial" w:cs="Arial"/>
          <w:sz w:val="22"/>
          <w:szCs w:val="22"/>
        </w:rPr>
      </w:pPr>
    </w:p>
    <w:p w:rsidR="00923EFD" w:rsidRPr="00923EFD" w:rsidRDefault="00923EFD" w:rsidP="00923EFD">
      <w:pPr>
        <w:rPr>
          <w:rFonts w:ascii="Arial" w:hAnsi="Arial" w:cs="Arial"/>
          <w:b/>
          <w:color w:val="FFC000"/>
          <w:sz w:val="22"/>
          <w:szCs w:val="22"/>
        </w:rPr>
      </w:pPr>
      <w:r w:rsidRPr="00923EFD">
        <w:rPr>
          <w:rFonts w:ascii="Arial" w:hAnsi="Arial" w:cs="Arial"/>
          <w:b/>
          <w:color w:val="FFC000"/>
          <w:sz w:val="22"/>
          <w:szCs w:val="22"/>
        </w:rPr>
        <w:t>Arriving for your visit: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923EFD">
        <w:rPr>
          <w:rFonts w:ascii="Arial" w:hAnsi="Arial" w:cs="Arial"/>
          <w:b/>
          <w:sz w:val="22"/>
          <w:szCs w:val="22"/>
        </w:rPr>
        <w:t xml:space="preserve">Please arrive ON TIME! 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A1477B">
        <w:rPr>
          <w:rFonts w:ascii="Arial" w:hAnsi="Arial" w:cs="Arial"/>
          <w:b/>
          <w:sz w:val="22"/>
          <w:szCs w:val="22"/>
        </w:rPr>
        <w:t xml:space="preserve">MEG Scan: </w:t>
      </w:r>
      <w:r w:rsidRPr="00923EFD">
        <w:rPr>
          <w:rFonts w:ascii="Arial" w:hAnsi="Arial" w:cs="Arial"/>
          <w:sz w:val="22"/>
          <w:szCs w:val="22"/>
        </w:rPr>
        <w:t xml:space="preserve">The MEG lab is located in </w:t>
      </w:r>
      <w:r w:rsidR="00956A3C">
        <w:rPr>
          <w:rFonts w:ascii="Arial" w:hAnsi="Arial" w:cs="Arial"/>
          <w:sz w:val="22"/>
          <w:szCs w:val="22"/>
        </w:rPr>
        <w:t xml:space="preserve">the </w:t>
      </w:r>
      <w:r w:rsidR="00956A3C" w:rsidRPr="00956A3C">
        <w:rPr>
          <w:rFonts w:ascii="Arial" w:hAnsi="Arial" w:cs="Arial"/>
          <w:b/>
          <w:sz w:val="22"/>
          <w:szCs w:val="22"/>
        </w:rPr>
        <w:t xml:space="preserve">Fitzsimons </w:t>
      </w:r>
      <w:r w:rsidRPr="00956A3C">
        <w:rPr>
          <w:rFonts w:ascii="Arial" w:hAnsi="Arial" w:cs="Arial"/>
          <w:b/>
          <w:sz w:val="22"/>
          <w:szCs w:val="22"/>
        </w:rPr>
        <w:t>Building</w:t>
      </w:r>
      <w:r w:rsidRPr="00923EFD">
        <w:rPr>
          <w:rFonts w:ascii="Arial" w:hAnsi="Arial" w:cs="Arial"/>
          <w:sz w:val="22"/>
          <w:szCs w:val="22"/>
        </w:rPr>
        <w:t>, 13001 E 17</w:t>
      </w:r>
      <w:r w:rsidRPr="00923EFD">
        <w:rPr>
          <w:rFonts w:ascii="Arial" w:hAnsi="Arial" w:cs="Arial"/>
          <w:sz w:val="22"/>
          <w:szCs w:val="22"/>
          <w:vertAlign w:val="superscript"/>
        </w:rPr>
        <w:t>th</w:t>
      </w:r>
      <w:r w:rsidRPr="00923EFD">
        <w:rPr>
          <w:rFonts w:ascii="Arial" w:hAnsi="Arial" w:cs="Arial"/>
          <w:sz w:val="22"/>
          <w:szCs w:val="22"/>
        </w:rPr>
        <w:t xml:space="preserve"> Pl., Aurora, CO 80045, on the CU Anschutz Medical Campus located behind the Anschutz Outpatient Pavilion. </w:t>
      </w:r>
      <w:r w:rsidRPr="00923EFD">
        <w:rPr>
          <w:rFonts w:ascii="Arial" w:hAnsi="Arial" w:cs="Arial"/>
          <w:b/>
          <w:sz w:val="22"/>
          <w:szCs w:val="22"/>
        </w:rPr>
        <w:t xml:space="preserve">Please note that </w:t>
      </w:r>
      <w:r w:rsidR="00956A3C">
        <w:rPr>
          <w:rFonts w:ascii="Arial" w:hAnsi="Arial" w:cs="Arial"/>
          <w:b/>
          <w:sz w:val="22"/>
          <w:szCs w:val="22"/>
        </w:rPr>
        <w:t xml:space="preserve">the Fitzsimons </w:t>
      </w:r>
      <w:r w:rsidRPr="00923EFD">
        <w:rPr>
          <w:rFonts w:ascii="Arial" w:hAnsi="Arial" w:cs="Arial"/>
          <w:b/>
          <w:sz w:val="22"/>
          <w:szCs w:val="22"/>
        </w:rPr>
        <w:t xml:space="preserve">Building is NOT </w:t>
      </w:r>
      <w:r w:rsidR="00956A3C">
        <w:rPr>
          <w:rFonts w:ascii="Arial" w:hAnsi="Arial" w:cs="Arial"/>
          <w:b/>
          <w:sz w:val="22"/>
          <w:szCs w:val="22"/>
        </w:rPr>
        <w:t xml:space="preserve">located </w:t>
      </w:r>
      <w:r w:rsidRPr="00923EFD">
        <w:rPr>
          <w:rFonts w:ascii="Arial" w:hAnsi="Arial" w:cs="Arial"/>
          <w:b/>
          <w:sz w:val="22"/>
          <w:szCs w:val="22"/>
        </w:rPr>
        <w:t>in University Hospital (see campus map included).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 xml:space="preserve">Patients may park in patient/visitor parking near </w:t>
      </w:r>
      <w:proofErr w:type="spellStart"/>
      <w:r w:rsidRPr="00923EFD">
        <w:rPr>
          <w:rFonts w:ascii="Arial" w:hAnsi="Arial" w:cs="Arial"/>
          <w:sz w:val="22"/>
          <w:szCs w:val="22"/>
        </w:rPr>
        <w:t>UCHealth</w:t>
      </w:r>
      <w:proofErr w:type="spellEnd"/>
      <w:r w:rsidRPr="00923EFD">
        <w:rPr>
          <w:rFonts w:ascii="Arial" w:hAnsi="Arial" w:cs="Arial"/>
          <w:sz w:val="22"/>
          <w:szCs w:val="22"/>
        </w:rPr>
        <w:t xml:space="preserve"> (free, but 5-10 minute walk to Building 500), OR you may park in the Ignacio visitor lot, just north of </w:t>
      </w:r>
      <w:r w:rsidR="00956A3C">
        <w:rPr>
          <w:rFonts w:ascii="Arial" w:hAnsi="Arial" w:cs="Arial"/>
          <w:sz w:val="22"/>
          <w:szCs w:val="22"/>
        </w:rPr>
        <w:t xml:space="preserve">the Fitzsimons </w:t>
      </w:r>
      <w:r w:rsidRPr="00923EFD">
        <w:rPr>
          <w:rFonts w:ascii="Arial" w:hAnsi="Arial" w:cs="Arial"/>
          <w:sz w:val="22"/>
          <w:szCs w:val="22"/>
        </w:rPr>
        <w:t>Building off of 19</w:t>
      </w:r>
      <w:r w:rsidRPr="00923EFD">
        <w:rPr>
          <w:rFonts w:ascii="Arial" w:hAnsi="Arial" w:cs="Arial"/>
          <w:sz w:val="22"/>
          <w:szCs w:val="22"/>
          <w:vertAlign w:val="superscript"/>
        </w:rPr>
        <w:t>th</w:t>
      </w:r>
      <w:r w:rsidRPr="00923EFD">
        <w:rPr>
          <w:rFonts w:ascii="Arial" w:hAnsi="Arial" w:cs="Arial"/>
          <w:sz w:val="22"/>
          <w:szCs w:val="22"/>
        </w:rPr>
        <w:t xml:space="preserve"> Ave (Pay-to-Park, $1/hour, right next to Building 500)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 xml:space="preserve">Please wait for staff to meet you in the lobby of </w:t>
      </w:r>
      <w:r w:rsidR="00956A3C">
        <w:rPr>
          <w:rFonts w:ascii="Arial" w:hAnsi="Arial" w:cs="Arial"/>
          <w:sz w:val="22"/>
          <w:szCs w:val="22"/>
        </w:rPr>
        <w:t xml:space="preserve">the Fitzsimons </w:t>
      </w:r>
      <w:r w:rsidRPr="00923EFD">
        <w:rPr>
          <w:rFonts w:ascii="Arial" w:hAnsi="Arial" w:cs="Arial"/>
          <w:sz w:val="22"/>
          <w:szCs w:val="22"/>
        </w:rPr>
        <w:t xml:space="preserve">Building (ground floor, south entrance).  If staff is not in lobby when you arrive, please wait in lounge/seating area </w:t>
      </w:r>
      <w:r w:rsidRPr="00923EFD">
        <w:rPr>
          <w:rFonts w:ascii="Arial" w:hAnsi="Arial" w:cs="Arial"/>
          <w:b/>
          <w:sz w:val="22"/>
          <w:szCs w:val="22"/>
        </w:rPr>
        <w:t>(do not leave the lobby area).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 xml:space="preserve">If you are running late, need to reschedule, have questions, or are unable to find </w:t>
      </w:r>
      <w:r w:rsidR="00956A3C">
        <w:rPr>
          <w:rFonts w:ascii="Arial" w:hAnsi="Arial" w:cs="Arial"/>
          <w:sz w:val="22"/>
          <w:szCs w:val="22"/>
        </w:rPr>
        <w:t xml:space="preserve">the </w:t>
      </w:r>
      <w:r w:rsidR="00956A3C" w:rsidRPr="00956A3C">
        <w:rPr>
          <w:rFonts w:ascii="Arial" w:hAnsi="Arial" w:cs="Arial"/>
          <w:b/>
          <w:sz w:val="22"/>
          <w:szCs w:val="22"/>
        </w:rPr>
        <w:t>Fitzsimons Building</w:t>
      </w:r>
      <w:r w:rsidRPr="00923EFD">
        <w:rPr>
          <w:rFonts w:ascii="Arial" w:hAnsi="Arial" w:cs="Arial"/>
          <w:sz w:val="22"/>
          <w:szCs w:val="22"/>
        </w:rPr>
        <w:t xml:space="preserve">, please call Jerri Lusk at 303-724-2184. </w:t>
      </w:r>
    </w:p>
    <w:p w:rsidR="00923EFD" w:rsidRPr="00923EFD" w:rsidRDefault="00923EFD" w:rsidP="00923EFD">
      <w:pPr>
        <w:ind w:left="360"/>
        <w:rPr>
          <w:rFonts w:ascii="Arial" w:hAnsi="Arial" w:cs="Arial"/>
          <w:sz w:val="22"/>
          <w:szCs w:val="22"/>
        </w:rPr>
      </w:pPr>
    </w:p>
    <w:p w:rsidR="00923EFD" w:rsidRPr="00923EFD" w:rsidRDefault="00923EFD" w:rsidP="00923EFD">
      <w:pPr>
        <w:rPr>
          <w:rFonts w:ascii="Arial" w:hAnsi="Arial" w:cs="Arial"/>
          <w:b/>
          <w:color w:val="FF0000"/>
          <w:sz w:val="22"/>
          <w:szCs w:val="22"/>
        </w:rPr>
      </w:pPr>
      <w:r w:rsidRPr="00923EFD">
        <w:rPr>
          <w:rFonts w:ascii="Arial" w:hAnsi="Arial" w:cs="Arial"/>
          <w:b/>
          <w:color w:val="FF0000"/>
          <w:sz w:val="22"/>
          <w:szCs w:val="22"/>
        </w:rPr>
        <w:t>What to expect: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>Each visit lasts 3-4 hours (including setup)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>Patients will be set up with EEG and MEG electrodes</w:t>
      </w:r>
    </w:p>
    <w:p w:rsidR="00923EFD" w:rsidRPr="00923EFD" w:rsidRDefault="00923EFD" w:rsidP="00923EFD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 xml:space="preserve">The actual MEG scan will take about 90 minutes.  Patients will simply need to sleep during scan. </w:t>
      </w:r>
    </w:p>
    <w:p w:rsidR="00923EFD" w:rsidRPr="00923EFD" w:rsidRDefault="00923EFD" w:rsidP="00923EFD">
      <w:pPr>
        <w:ind w:left="360"/>
        <w:rPr>
          <w:rFonts w:ascii="Arial" w:hAnsi="Arial" w:cs="Arial"/>
          <w:sz w:val="22"/>
          <w:szCs w:val="22"/>
        </w:rPr>
      </w:pPr>
    </w:p>
    <w:p w:rsidR="00923EFD" w:rsidRPr="00923EFD" w:rsidRDefault="00923EFD" w:rsidP="00923EFD">
      <w:pPr>
        <w:ind w:left="360"/>
        <w:rPr>
          <w:rFonts w:ascii="Arial" w:hAnsi="Arial" w:cs="Arial"/>
          <w:sz w:val="22"/>
          <w:szCs w:val="22"/>
        </w:rPr>
      </w:pPr>
      <w:r w:rsidRPr="00923EFD">
        <w:rPr>
          <w:rFonts w:ascii="Arial" w:hAnsi="Arial" w:cs="Arial"/>
          <w:sz w:val="22"/>
          <w:szCs w:val="22"/>
        </w:rPr>
        <w:t>Thank you,</w:t>
      </w:r>
    </w:p>
    <w:p w:rsidR="00795B34" w:rsidRDefault="00795B34" w:rsidP="00923EFD">
      <w:pPr>
        <w:ind w:left="360"/>
        <w:rPr>
          <w:rFonts w:ascii="Arial" w:hAnsi="Arial" w:cs="Arial"/>
          <w:sz w:val="22"/>
          <w:szCs w:val="22"/>
        </w:rPr>
      </w:pPr>
    </w:p>
    <w:p w:rsidR="00BC1867" w:rsidRPr="00786E55" w:rsidRDefault="00BC1867" w:rsidP="00923EFD">
      <w:pPr>
        <w:ind w:left="360"/>
        <w:rPr>
          <w:rFonts w:cs="Arial"/>
          <w:szCs w:val="24"/>
        </w:rPr>
      </w:pPr>
      <w:r>
        <w:rPr>
          <w:rFonts w:ascii="Arial" w:hAnsi="Arial" w:cs="Arial"/>
          <w:sz w:val="22"/>
          <w:szCs w:val="22"/>
        </w:rPr>
        <w:t>MEG Lab</w:t>
      </w:r>
    </w:p>
    <w:sectPr w:rsidR="00BC1867" w:rsidRPr="00786E55" w:rsidSect="00923EFD">
      <w:headerReference w:type="default" r:id="rId9"/>
      <w:footerReference w:type="default" r:id="rId10"/>
      <w:type w:val="continuous"/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118" w:rsidRDefault="00CA0118">
      <w:r>
        <w:separator/>
      </w:r>
    </w:p>
  </w:endnote>
  <w:endnote w:type="continuationSeparator" w:id="0">
    <w:p w:rsidR="00CA0118" w:rsidRDefault="00CA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D0A" w:rsidRPr="009E1127" w:rsidRDefault="00154D0A" w:rsidP="003E4393">
    <w:pPr>
      <w:jc w:val="center"/>
      <w:rPr>
        <w:rFonts w:ascii="Arial" w:hAnsi="Arial" w:cs="Arial"/>
        <w:smallCaps/>
        <w:sz w:val="20"/>
      </w:rPr>
    </w:pPr>
    <w:r w:rsidRPr="009E1127">
      <w:rPr>
        <w:rFonts w:ascii="Arial" w:hAnsi="Arial" w:cs="Arial"/>
        <w:smallCaps/>
        <w:sz w:val="20"/>
      </w:rPr>
      <w:t>Department of Neurology</w:t>
    </w:r>
  </w:p>
  <w:p w:rsidR="003E4393" w:rsidRPr="009E1127" w:rsidRDefault="00923EFD" w:rsidP="003E4393">
    <w:pPr>
      <w:jc w:val="center"/>
      <w:rPr>
        <w:rFonts w:ascii="Arial" w:hAnsi="Arial" w:cs="Arial"/>
        <w:smallCaps/>
        <w:sz w:val="20"/>
      </w:rPr>
    </w:pPr>
    <w:r>
      <w:rPr>
        <w:rFonts w:ascii="Arial" w:hAnsi="Arial" w:cs="Arial"/>
        <w:smallCaps/>
        <w:sz w:val="20"/>
      </w:rPr>
      <w:t>MEG Lab</w:t>
    </w:r>
  </w:p>
  <w:p w:rsidR="003E4393" w:rsidRPr="00FF5194" w:rsidRDefault="00923EFD" w:rsidP="003E4393">
    <w:pPr>
      <w:jc w:val="center"/>
      <w:rPr>
        <w:rFonts w:ascii="Arial" w:hAnsi="Arial" w:cs="Arial"/>
        <w:smallCaps/>
        <w:sz w:val="16"/>
        <w:szCs w:val="16"/>
      </w:rPr>
    </w:pPr>
    <w:r w:rsidRPr="00FF5194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152400</wp:posOffset>
              </wp:positionH>
              <wp:positionV relativeFrom="paragraph">
                <wp:posOffset>31750</wp:posOffset>
              </wp:positionV>
              <wp:extent cx="54864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ACFE76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pt,2.5pt" to="444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"/>
          </w:pict>
        </mc:Fallback>
      </mc:AlternateContent>
    </w:r>
  </w:p>
  <w:p w:rsidR="003E4393" w:rsidRPr="009E1127" w:rsidRDefault="00956A3C" w:rsidP="003E4393">
    <w:pPr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The Fitzsimons </w:t>
    </w:r>
    <w:r w:rsidR="00923EFD">
      <w:rPr>
        <w:rFonts w:ascii="Arial" w:hAnsi="Arial" w:cs="Arial"/>
        <w:sz w:val="16"/>
        <w:szCs w:val="16"/>
      </w:rPr>
      <w:t xml:space="preserve">Building </w:t>
    </w:r>
    <w:r w:rsidR="00923EFD" w:rsidRPr="009E1127">
      <w:rPr>
        <w:rFonts w:ascii="Arial" w:hAnsi="Arial" w:cs="Arial"/>
        <w:sz w:val="16"/>
        <w:szCs w:val="16"/>
      </w:rPr>
      <w:sym w:font="Symbol" w:char="F0B7"/>
    </w:r>
    <w:r w:rsidR="00923EFD">
      <w:rPr>
        <w:rFonts w:ascii="Arial" w:hAnsi="Arial" w:cs="Arial"/>
        <w:sz w:val="16"/>
        <w:szCs w:val="16"/>
      </w:rPr>
      <w:t xml:space="preserve"> 13001 E. 17</w:t>
    </w:r>
    <w:r w:rsidR="00923EFD" w:rsidRPr="00923EFD">
      <w:rPr>
        <w:rFonts w:ascii="Arial" w:hAnsi="Arial" w:cs="Arial"/>
        <w:sz w:val="16"/>
        <w:szCs w:val="16"/>
        <w:vertAlign w:val="superscript"/>
      </w:rPr>
      <w:t>th</w:t>
    </w:r>
    <w:r w:rsidR="00923EFD">
      <w:rPr>
        <w:rFonts w:ascii="Arial" w:hAnsi="Arial" w:cs="Arial"/>
        <w:sz w:val="16"/>
        <w:szCs w:val="16"/>
      </w:rPr>
      <w:t xml:space="preserve"> Pl.</w:t>
    </w:r>
    <w:r w:rsidR="003E4393" w:rsidRPr="009E1127">
      <w:rPr>
        <w:rFonts w:ascii="Arial" w:hAnsi="Arial" w:cs="Arial"/>
        <w:sz w:val="16"/>
        <w:szCs w:val="16"/>
      </w:rPr>
      <w:t xml:space="preserve"> </w:t>
    </w:r>
    <w:r w:rsidR="003E4393" w:rsidRPr="009E1127">
      <w:rPr>
        <w:rFonts w:ascii="Arial" w:hAnsi="Arial" w:cs="Arial"/>
        <w:sz w:val="16"/>
        <w:szCs w:val="16"/>
      </w:rPr>
      <w:sym w:font="Symbol" w:char="F0B7"/>
    </w:r>
    <w:r w:rsidR="003E4393" w:rsidRPr="009E1127">
      <w:rPr>
        <w:rFonts w:ascii="Arial" w:hAnsi="Arial" w:cs="Arial"/>
        <w:sz w:val="16"/>
        <w:szCs w:val="16"/>
      </w:rPr>
      <w:t xml:space="preserve">  Aurora, CO 800</w:t>
    </w:r>
    <w:r w:rsidR="00827D7A" w:rsidRPr="009E1127">
      <w:rPr>
        <w:rFonts w:ascii="Arial" w:hAnsi="Arial" w:cs="Arial"/>
        <w:sz w:val="16"/>
        <w:szCs w:val="16"/>
      </w:rPr>
      <w:t>45</w:t>
    </w:r>
  </w:p>
  <w:p w:rsidR="005213B1" w:rsidRPr="009E1127" w:rsidRDefault="005213B1" w:rsidP="003E4393">
    <w:pPr>
      <w:jc w:val="center"/>
      <w:rPr>
        <w:rFonts w:ascii="Arial" w:hAnsi="Arial" w:cs="Arial"/>
        <w:sz w:val="16"/>
        <w:szCs w:val="16"/>
      </w:rPr>
    </w:pPr>
    <w:r w:rsidRPr="009E1127">
      <w:rPr>
        <w:rFonts w:ascii="Arial" w:hAnsi="Arial" w:cs="Arial"/>
        <w:sz w:val="16"/>
        <w:szCs w:val="16"/>
      </w:rPr>
      <w:t>Phone: 303-724-2184 – Fax: 303-724-2213</w:t>
    </w:r>
  </w:p>
  <w:p w:rsidR="003E4393" w:rsidRPr="009E1127" w:rsidRDefault="003E4393" w:rsidP="003E4393">
    <w:pPr>
      <w:jc w:val="center"/>
      <w:rPr>
        <w:rFonts w:ascii="Arial" w:hAnsi="Arial" w:cs="Arial"/>
        <w:b/>
        <w:sz w:val="20"/>
      </w:rPr>
    </w:pPr>
    <w:r w:rsidRPr="009E1127">
      <w:rPr>
        <w:rFonts w:ascii="Arial" w:hAnsi="Arial" w:cs="Arial"/>
        <w:sz w:val="20"/>
      </w:rPr>
      <w:t xml:space="preserve">University of Colorado </w:t>
    </w:r>
    <w:r w:rsidR="00C4362F" w:rsidRPr="009E1127">
      <w:rPr>
        <w:rFonts w:ascii="Arial" w:hAnsi="Arial" w:cs="Arial"/>
        <w:sz w:val="20"/>
      </w:rPr>
      <w:t>Anschutz Medical Campus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4393" w:rsidRPr="00391D97" w:rsidRDefault="003E4393" w:rsidP="00391D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118" w:rsidRDefault="00CA0118">
      <w:r>
        <w:separator/>
      </w:r>
    </w:p>
  </w:footnote>
  <w:footnote w:type="continuationSeparator" w:id="0">
    <w:p w:rsidR="00CA0118" w:rsidRDefault="00CA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403" w:rsidRDefault="00286403">
    <w:pPr>
      <w:pStyle w:val="Header"/>
    </w:pPr>
  </w:p>
  <w:p w:rsidR="00C4362F" w:rsidRDefault="00923EF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4489450</wp:posOffset>
          </wp:positionH>
          <wp:positionV relativeFrom="paragraph">
            <wp:posOffset>95885</wp:posOffset>
          </wp:positionV>
          <wp:extent cx="1333500" cy="295275"/>
          <wp:effectExtent l="0" t="0" r="0" b="0"/>
          <wp:wrapNone/>
          <wp:docPr id="8" name="Picture 8" descr="UCHealt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UCHealth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C23">
      <w:rPr>
        <w:noProof/>
      </w:rPr>
      <w:drawing>
        <wp:inline distT="0" distB="0" distL="0" distR="0">
          <wp:extent cx="3173095" cy="573405"/>
          <wp:effectExtent l="0" t="0" r="0" b="0"/>
          <wp:docPr id="4" name="Picture 4" descr="CUAnschutz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UAnschutz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7309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F5194" w:rsidRDefault="00FF51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36E1" w:rsidRDefault="009541FC">
    <w:pPr>
      <w:pStyle w:val="Header"/>
    </w:pPr>
    <w:r>
      <w:fldChar w:fldCharType="begin"/>
    </w:r>
    <w:r>
      <w:instrText xml:space="preserve"> DATE \@ "M/d/yyyy" </w:instrText>
    </w:r>
    <w:r>
      <w:fldChar w:fldCharType="separate"/>
    </w:r>
    <w:r w:rsidR="00BC1867">
      <w:rPr>
        <w:noProof/>
      </w:rPr>
      <w:t>10/14/2019</w:t>
    </w:r>
    <w:r>
      <w:fldChar w:fldCharType="end"/>
    </w:r>
  </w:p>
  <w:p w:rsidR="003F36E1" w:rsidRDefault="003F36E1">
    <w:pPr>
      <w:pStyle w:val="Header"/>
      <w:rPr>
        <w:rStyle w:val="PageNumber"/>
        <w:snapToGrid w:val="0"/>
      </w:rPr>
    </w:pPr>
    <w:r w:rsidRPr="003F36E1">
      <w:rPr>
        <w:rStyle w:val="PageNumber"/>
        <w:snapToGrid w:val="0"/>
      </w:rPr>
      <w:t xml:space="preserve">Page </w:t>
    </w:r>
    <w:r w:rsidRPr="003F36E1">
      <w:rPr>
        <w:rStyle w:val="PageNumber"/>
        <w:snapToGrid w:val="0"/>
      </w:rPr>
      <w:fldChar w:fldCharType="begin"/>
    </w:r>
    <w:r w:rsidRPr="003F36E1">
      <w:rPr>
        <w:rStyle w:val="PageNumber"/>
        <w:snapToGrid w:val="0"/>
      </w:rPr>
      <w:instrText xml:space="preserve"> PAGE </w:instrText>
    </w:r>
    <w:r w:rsidRPr="003F36E1">
      <w:rPr>
        <w:rStyle w:val="PageNumber"/>
        <w:snapToGrid w:val="0"/>
      </w:rPr>
      <w:fldChar w:fldCharType="separate"/>
    </w:r>
    <w:r w:rsidR="00BC1867">
      <w:rPr>
        <w:rStyle w:val="PageNumber"/>
        <w:noProof/>
        <w:snapToGrid w:val="0"/>
      </w:rPr>
      <w:t>1</w:t>
    </w:r>
    <w:r w:rsidRPr="003F36E1">
      <w:rPr>
        <w:rStyle w:val="PageNumber"/>
        <w:snapToGrid w:val="0"/>
      </w:rPr>
      <w:fldChar w:fldCharType="end"/>
    </w:r>
    <w:r w:rsidRPr="003F36E1">
      <w:rPr>
        <w:rStyle w:val="PageNumber"/>
        <w:snapToGrid w:val="0"/>
      </w:rPr>
      <w:t xml:space="preserve"> of </w:t>
    </w:r>
    <w:r w:rsidRPr="003F36E1">
      <w:rPr>
        <w:rStyle w:val="PageNumber"/>
        <w:snapToGrid w:val="0"/>
      </w:rPr>
      <w:fldChar w:fldCharType="begin"/>
    </w:r>
    <w:r w:rsidRPr="003F36E1">
      <w:rPr>
        <w:rStyle w:val="PageNumber"/>
        <w:snapToGrid w:val="0"/>
      </w:rPr>
      <w:instrText xml:space="preserve"> NUMPAGES </w:instrText>
    </w:r>
    <w:r w:rsidRPr="003F36E1">
      <w:rPr>
        <w:rStyle w:val="PageNumber"/>
        <w:snapToGrid w:val="0"/>
      </w:rPr>
      <w:fldChar w:fldCharType="separate"/>
    </w:r>
    <w:r w:rsidR="00BC1867">
      <w:rPr>
        <w:rStyle w:val="PageNumber"/>
        <w:noProof/>
        <w:snapToGrid w:val="0"/>
      </w:rPr>
      <w:t>1</w:t>
    </w:r>
    <w:r w:rsidRPr="003F36E1">
      <w:rPr>
        <w:rStyle w:val="PageNumber"/>
        <w:snapToGrid w:val="0"/>
      </w:rPr>
      <w:fldChar w:fldCharType="end"/>
    </w:r>
  </w:p>
  <w:p w:rsidR="003F36E1" w:rsidRPr="00391D97" w:rsidRDefault="003F36E1">
    <w:pPr>
      <w:pStyle w:val="Header"/>
      <w:rPr>
        <w:sz w:val="20"/>
      </w:rPr>
    </w:pPr>
  </w:p>
  <w:p w:rsidR="009B282B" w:rsidRPr="00391D97" w:rsidRDefault="009B282B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53D34"/>
    <w:multiLevelType w:val="hybridMultilevel"/>
    <w:tmpl w:val="8EAAB8B2"/>
    <w:lvl w:ilvl="0" w:tplc="3CD631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78649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4FE"/>
    <w:rsid w:val="00015CC0"/>
    <w:rsid w:val="00022A25"/>
    <w:rsid w:val="00074F5E"/>
    <w:rsid w:val="001128EF"/>
    <w:rsid w:val="00131DD0"/>
    <w:rsid w:val="00154D0A"/>
    <w:rsid w:val="001734E9"/>
    <w:rsid w:val="001754FE"/>
    <w:rsid w:val="001D767F"/>
    <w:rsid w:val="00284E83"/>
    <w:rsid w:val="00286403"/>
    <w:rsid w:val="00296BFE"/>
    <w:rsid w:val="00310828"/>
    <w:rsid w:val="0032472E"/>
    <w:rsid w:val="00391D97"/>
    <w:rsid w:val="003942B6"/>
    <w:rsid w:val="00397275"/>
    <w:rsid w:val="003E4393"/>
    <w:rsid w:val="003F36E1"/>
    <w:rsid w:val="00416FA8"/>
    <w:rsid w:val="004576D7"/>
    <w:rsid w:val="004A5FB5"/>
    <w:rsid w:val="004D4751"/>
    <w:rsid w:val="005213B1"/>
    <w:rsid w:val="00530BFB"/>
    <w:rsid w:val="005A7A60"/>
    <w:rsid w:val="005B6120"/>
    <w:rsid w:val="005E4B70"/>
    <w:rsid w:val="005E5DBC"/>
    <w:rsid w:val="005F1D9C"/>
    <w:rsid w:val="00607D29"/>
    <w:rsid w:val="00611822"/>
    <w:rsid w:val="006142BE"/>
    <w:rsid w:val="00662237"/>
    <w:rsid w:val="006B059C"/>
    <w:rsid w:val="006E4BAC"/>
    <w:rsid w:val="006E770B"/>
    <w:rsid w:val="00734297"/>
    <w:rsid w:val="00737914"/>
    <w:rsid w:val="007658E6"/>
    <w:rsid w:val="007749AA"/>
    <w:rsid w:val="00777ED2"/>
    <w:rsid w:val="007833C3"/>
    <w:rsid w:val="00784051"/>
    <w:rsid w:val="00786E55"/>
    <w:rsid w:val="00795B34"/>
    <w:rsid w:val="007A17FA"/>
    <w:rsid w:val="00827D7A"/>
    <w:rsid w:val="00832005"/>
    <w:rsid w:val="008509D2"/>
    <w:rsid w:val="00853F59"/>
    <w:rsid w:val="0088620F"/>
    <w:rsid w:val="00892C85"/>
    <w:rsid w:val="008A5A7D"/>
    <w:rsid w:val="00923EFD"/>
    <w:rsid w:val="009541FC"/>
    <w:rsid w:val="00956A3C"/>
    <w:rsid w:val="00996F95"/>
    <w:rsid w:val="009B282B"/>
    <w:rsid w:val="009D7CD5"/>
    <w:rsid w:val="009E1127"/>
    <w:rsid w:val="00A1477B"/>
    <w:rsid w:val="00A22F49"/>
    <w:rsid w:val="00A3333C"/>
    <w:rsid w:val="00AC49D5"/>
    <w:rsid w:val="00AE77B3"/>
    <w:rsid w:val="00AF4FC9"/>
    <w:rsid w:val="00B73C46"/>
    <w:rsid w:val="00BA1135"/>
    <w:rsid w:val="00BB4349"/>
    <w:rsid w:val="00BC1867"/>
    <w:rsid w:val="00BD4496"/>
    <w:rsid w:val="00BE0C61"/>
    <w:rsid w:val="00BF4721"/>
    <w:rsid w:val="00C05768"/>
    <w:rsid w:val="00C16B41"/>
    <w:rsid w:val="00C1772B"/>
    <w:rsid w:val="00C4362F"/>
    <w:rsid w:val="00C45F2C"/>
    <w:rsid w:val="00C91E83"/>
    <w:rsid w:val="00CA0118"/>
    <w:rsid w:val="00CE52D1"/>
    <w:rsid w:val="00DA0756"/>
    <w:rsid w:val="00DA69AD"/>
    <w:rsid w:val="00E61910"/>
    <w:rsid w:val="00E70BC1"/>
    <w:rsid w:val="00E95C23"/>
    <w:rsid w:val="00EB1088"/>
    <w:rsid w:val="00EB7CDF"/>
    <w:rsid w:val="00EE5DDD"/>
    <w:rsid w:val="00F41B2B"/>
    <w:rsid w:val="00F47715"/>
    <w:rsid w:val="00F973E2"/>
    <w:rsid w:val="00FE03D5"/>
    <w:rsid w:val="00FF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BBDA351A-AFDF-4830-81B9-E5858B310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widowControl w:val="0"/>
      <w:ind w:left="2880"/>
    </w:pPr>
    <w:rPr>
      <w:b/>
      <w:snapToGrid w:val="0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F36E1"/>
  </w:style>
  <w:style w:type="paragraph" w:styleId="BalloonText">
    <w:name w:val="Balloon Text"/>
    <w:basedOn w:val="Normal"/>
    <w:semiHidden/>
    <w:rsid w:val="003E4393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C4362F"/>
    <w:rPr>
      <w:sz w:val="24"/>
    </w:rPr>
  </w:style>
  <w:style w:type="paragraph" w:customStyle="1" w:styleId="InsideAddress">
    <w:name w:val="Inside Address"/>
    <w:basedOn w:val="Normal"/>
    <w:rsid w:val="00154D0A"/>
    <w:pPr>
      <w:spacing w:line="220" w:lineRule="atLeast"/>
      <w:jc w:val="both"/>
    </w:pPr>
    <w:rPr>
      <w:rFonts w:ascii="Arial" w:hAnsi="Arial"/>
      <w:spacing w:val="-5"/>
      <w:sz w:val="20"/>
    </w:rPr>
  </w:style>
  <w:style w:type="paragraph" w:styleId="ListParagraph">
    <w:name w:val="List Paragraph"/>
    <w:basedOn w:val="Normal"/>
    <w:uiPriority w:val="34"/>
    <w:qFormat/>
    <w:rsid w:val="00923EFD"/>
    <w:pPr>
      <w:ind w:left="720"/>
      <w:contextualSpacing/>
    </w:pPr>
    <w:rPr>
      <w:rFonts w:ascii="Cambria" w:eastAsia="MS Mincho" w:hAnsi="Cambri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4.png@01D29667.AEB968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University Hospital</Company>
  <LinksUpToDate>false</LinksUpToDate>
  <CharactersWithSpaces>1759</CharactersWithSpaces>
  <SharedDoc>false</SharedDoc>
  <HLinks>
    <vt:vector size="6" baseType="variant">
      <vt:variant>
        <vt:i4>7012446</vt:i4>
      </vt:variant>
      <vt:variant>
        <vt:i4>-1</vt:i4>
      </vt:variant>
      <vt:variant>
        <vt:i4>2056</vt:i4>
      </vt:variant>
      <vt:variant>
        <vt:i4>1</vt:i4>
      </vt:variant>
      <vt:variant>
        <vt:lpwstr>cid:image004.png@01D29667.AEB96830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UCHA</dc:creator>
  <cp:keywords/>
  <dc:description/>
  <cp:lastModifiedBy>Seames, Alexander</cp:lastModifiedBy>
  <cp:revision>2</cp:revision>
  <cp:lastPrinted>2019-10-01T15:46:00Z</cp:lastPrinted>
  <dcterms:created xsi:type="dcterms:W3CDTF">2019-10-14T21:40:00Z</dcterms:created>
  <dcterms:modified xsi:type="dcterms:W3CDTF">2019-10-14T21:40:00Z</dcterms:modified>
</cp:coreProperties>
</file>